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76D4F" w:rsidR="00232757" w:rsidP="00D76D4F" w:rsidRDefault="00F80B07" w14:paraId="1CB36A6D" w14:textId="77777777">
      <w:pPr>
        <w:pStyle w:val="berschrift1"/>
        <w:jc w:val="center"/>
        <w:rPr>
          <w:rFonts w:ascii="Arial" w:hAnsi="Arial" w:cs="Arial"/>
          <w:color w:val="0D0D0D" w:themeColor="text1" w:themeTint="F2"/>
          <w:sz w:val="38"/>
          <w:szCs w:val="38"/>
        </w:rPr>
      </w:pPr>
      <w:r w:rsidRPr="00D76D4F">
        <w:rPr>
          <w:rFonts w:ascii="Arial" w:hAnsi="Arial" w:cs="Arial"/>
          <w:color w:val="0D0D0D" w:themeColor="text1" w:themeTint="F2"/>
          <w:sz w:val="38"/>
          <w:szCs w:val="38"/>
        </w:rPr>
        <w:t xml:space="preserve">Product Feedback &amp; Suggestions</w:t>
      </w:r>
      <w:r w:rsidRPr="00D76D4F">
        <w:rPr>
          <w:rFonts w:ascii="Arial" w:hAnsi="Arial" w:cs="Arial"/>
          <w:color w:val="0D0D0D" w:themeColor="text1" w:themeTint="F2"/>
          <w:sz w:val="38"/>
          <w:szCs w:val="38"/>
        </w:rPr>
        <w:br/>
      </w:r>
      <w:r w:rsidRPr="00D76D4F">
        <w:rPr>
          <w:rFonts w:ascii="Arial" w:hAnsi="Arial" w:cs="Arial"/>
          <w:color w:val="0D0D0D" w:themeColor="text1" w:themeTint="F2"/>
          <w:sz w:val="38"/>
          <w:szCs w:val="38"/>
        </w:rPr>
        <w:t xml:space="preserve">SCANDIC FINANCE GROUP LIMITED</w:t>
      </w:r>
    </w:p>
    <w:p w:rsidRPr="00D76D4F" w:rsidR="00232757" w:rsidRDefault="00D76D4F" w14:paraId="2A0687A1" w14:textId="66AA9669">
      <w:pPr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This section, "Product Feedback &amp; Suggestions," applies to: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E108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by Scandic Banking Hong Kong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Room 10, Unit A, 7/F – Harbour Sky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28 Sze Shan Street, Yau Tong, Hong Kong / </w:t>
      </w:r>
      <w:r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SAR –</w:t>
      </w:r>
      <w:bookmarkStart w:name="_GoBack" w:id="0"/>
      <w:bookmarkEnd w:id="0"/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 PRC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Phone HQ – Switzerland, Zurich: +41 44 7979 99 – 85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6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Office@ScandicFinance.Global</w:t>
        </w:r>
      </w:hyperlink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register:</w:t>
      </w:r>
      <w:hyperlink w:history="1" r:id="rId7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https://hkg.Databasesets.com/en/gongsimingdan/number/79325926</w:t>
        </w:r>
      </w:hyperlink>
    </w:p>
    <w:p w:rsidRPr="00D76D4F" w:rsidR="00232757" w:rsidRDefault="00D76D4F" w14:paraId="578DEF8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cooperation with: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SCANDIC ASSETS FZCO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Dubai Silicon Oasis DDP Building A1/A2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Dubai, 342001 / United Arab Emirates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Telephone: +971 56 929 86 – 90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8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Info@ScandicAssets.dev</w:t>
        </w:r>
      </w:hyperlink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register: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hyperlink w:history="1" r:id="rId9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https://dieza.my.site.com/diezaqrverify/validateqr?id=001NM00000K2u4FYAR&amp;masterCode=CERTIFICATE_OF_FORMATION&amp;relatedToId=a1MNM000004ddaI2AQ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cooperation with: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SCANDIC TRUST GROUP LLC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IQ Business Centre, Bolsunovska Street 13–15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Kyiv — 01014 / Ukraine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 HQ – United Kingdom, London: +44 7470 86 92 – 60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10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Info@ScandicTrust.com</w:t>
        </w:r>
      </w:hyperlink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 extract: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hyperlink w:history="1" r:id="rId11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https://LegierGroup.com/Scandic_Trust_Group_LLC_Extract_from_the_Unified_State_Register.pdf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cooperation with: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LEGIER BETEILIGUNGS GMBH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Kurfürstendamm 14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10719 Berlin / Federal Republic of Germany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HR Berlin: HRB 57837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Telephone: +49 (0) 30 9921134 – 69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12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Office@LegierGroup.com</w:t>
        </w:r>
      </w:hyperlink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register: </w:t>
      </w:r>
      <w:hyperlink w:history="1" r:id="rId13">
        <w:r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br/>
        </w:r>
        <w:r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br/>
        </w:r>
      </w:hyperlink>
      <w:r w:rsidRPr="00D76D4F" w:rsidR="00F80B07">
        <w:rPr>
          <w:rFonts w:ascii="Arial" w:hAnsi="Arial" w:cs="Arial"/>
          <w:color w:val="0D0D0D" w:themeColor="text1" w:themeTint="F2"/>
          <w:sz w:val="28"/>
          <w:szCs w:val="28"/>
          <w:u w:val="thick"/>
        </w:rPr>
        <w:t xml:space="preserve">Legal notice: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SCANDIC ASSETS FZCO, LEGIER Beteiligungs GmbH and SCANDIC TRUST GROUP LLC act as non-operational service providers. All operational and responsible activities are 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carried out 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by SCANDIC FINANCE </w:t>
      </w:r>
      <w:r w:rsidRPr="00D76D4F" w:rsidR="00F80B07">
        <w:rPr>
          <w:rFonts w:ascii="Arial" w:hAnsi="Arial" w:cs="Arial"/>
          <w:color w:val="0D0D0D" w:themeColor="text1" w:themeTint="F2"/>
          <w:sz w:val="28"/>
          <w:szCs w:val="28"/>
        </w:rPr>
        <w:t xml:space="preserve">GROUP LIMITED, Hong Kong, Special Administrative Region of the People's Republic of China.</w:t>
      </w:r>
    </w:p>
    <w:p w:rsidRPr="00D76D4F" w:rsidR="00232757" w:rsidRDefault="00F80B07" w14:paraId="7B2ABED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These regulations regarding "Product Feedback &amp; Suggestions" apply to the entire SCANDIC brand ecosystem, in particular to the following brands 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and services: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LEGIER GROUP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SEC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FLY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PAY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COIN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CARS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DATA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SETUP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TRUST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CARDS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ESTATE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YACHTS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HEALTH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FINANCE.</w:t>
      </w:r>
    </w:p>
    <w:p w:rsidRPr="00D76D4F" w:rsidR="00232757" w:rsidRDefault="00F80B07" w14:paraId="31E761A5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1. Purpose of the "Product Feedback &amp; Suggestions" section</w:t>
      </w:r>
    </w:p>
    <w:p w:rsidRPr="00D76D4F" w:rsidR="00232757" w:rsidRDefault="00F80B07" w14:paraId="1499CB6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GROUP LIMITED sees itself as a technology- and service-oriented financial group. The continuous improvement of products, platforms and services is a central part of our self-image.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 "Product Feedback &amp;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Suggestions"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section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serves to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collect feedback on existing products and services,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receive suggestions for improvements to functionalities, user interfaces and processes,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bundle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and evaluate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new feature ideas and product suggestions from the community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draw attention to security, quality and compliance issues at an early stage.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Our goal is to work with customers, business partners and the wider community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to create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 robust, secure and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user-friendly SCANDIC brand ecosystem.</w:t>
      </w:r>
    </w:p>
    <w:p w:rsidRPr="00D76D4F" w:rsidR="00232757" w:rsidRDefault="00F80B07" w14:paraId="6B1C63A3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2. Who can submit feedback?</w:t>
      </w:r>
    </w:p>
    <w:p w:rsidRPr="00D76D4F" w:rsidR="00232757" w:rsidRDefault="00F80B07" w14:paraId="3B2759C7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Feedback and suggestions can be submitted in particular by: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registered customers of SCANDIC FINANCE GROUP LIMITED,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users of SCANDIC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platforms,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institutional partners, service providers and intermediaries,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other stakeholders who come into contact with SCANDIC FINANCE GROUP LIMITED products or services.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reserves the right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to reject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individual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feedback if it violates applicable law, internal compliance requirements or the prohibited use policy.</w:t>
      </w:r>
    </w:p>
    <w:p w:rsidRPr="00D76D4F" w:rsidR="00232757" w:rsidRDefault="00F80B07" w14:paraId="6FAC00FB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3. Types of feedback and suggestions</w:t>
      </w:r>
    </w:p>
    <w:p w:rsidRPr="00D76D4F" w:rsidR="00232757" w:rsidRDefault="00F80B07" w14:paraId="34AE8748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 the "Product Feedback &amp; Suggestions" section, we distinguish between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following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categories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1. Product and feature suggestions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Ideas for new products, tools or financial services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Enhancements to existing features,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Suggestions for improvements to usability, user guidance, translation and accessibility.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2.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Service and process feedback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Experiences with onboarding processes, identity verification (Know Your Customer / Know Your Business), deposits and withdrawals,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Feedback on the handling of support requests,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Suggestions for speeding up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processes and improving transparency and traceability.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3. Notes on displayed courses, projects and information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Reports of potentially inaccurate or outdated information,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Information about issuers, projects or service providers that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are visible within the SCANDIC brand ecosystem (e.g. legal developments, unclear structures, known risks)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Suggestions for expanding or adapting information and research areas.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4. Security-related information (security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vulnerabilities)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Suspected technical vulnerabilities in systems, interfaces or applications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Information about unauthorised access, phishing attempts or other security-related incidents in the SCANDIC FINANCE GROUP LIMITED environment,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Suggestions for strengthening security and authentication mechanisms.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5. Compliance, sustainability and governance issues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Information on how compliance with regulatory requirements and environmental, social and governance standards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can be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further improved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Suggestions for the design of transparency, risk management and reporting requirements,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Feedback on existing guidelines (e.g. compliance framework, supply chain guideline, human rights policy, AI ethics code,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sustainability strategy).</w:t>
      </w:r>
    </w:p>
    <w:p w:rsidRPr="00D76D4F" w:rsidR="00232757" w:rsidRDefault="00F80B07" w14:paraId="2688B6CA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4. Submission channels and authentication</w:t>
      </w:r>
    </w:p>
    <w:p w:rsidRPr="00D76D4F" w:rsidR="00232757" w:rsidRDefault="00F80B07" w14:paraId="65D930D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Feedback and suggestions can be submitted via the channels provided by SCANDIC FINANCE GROUP LIMITED, in particular: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via the integrated feedback sections within the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customer or partner portals,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via dedicated contact forms in the online section "Product Feedback &amp; Suggestions",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via the official email addresses of SCANDIC FINANCE GROUP LIMITED and its cooperation partners, if expressly provided for this purpose.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For security and data protection reasons, prior authentication or identity confirmation may be required for certain feedback categories (in particular security-related information and confidential project reports)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In such cases,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submitters will be guided accordingly through the respective channel.</w:t>
      </w:r>
    </w:p>
    <w:p w:rsidRPr="00D76D4F" w:rsidR="00232757" w:rsidRDefault="00F80B07" w14:paraId="58343AB7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5. Handling of security-related information</w:t>
      </w:r>
    </w:p>
    <w:p w:rsidRPr="00D76D4F" w:rsidR="00232757" w:rsidRDefault="00F80B07" w14:paraId="66BD73A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Security-related information is treated with the highest priority. SCANDIC FINANCE GROUP LIMITED: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promptly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checks incoming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reports for plausibility and relevance,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may request additional information to clarify or reproduce the facts,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documents security-related cases internally in accordance with the applicable compliance and incident management processes,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takes technical, organisational and, if necessary, legal measures to remedy or mitigate the reported risk.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For security, confidentiality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or supervisory reasons,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information on the status of processing in individual cases can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only be communicated to the reporting person to a limited extent or not at all.</w:t>
      </w:r>
    </w:p>
    <w:p w:rsidRPr="00D76D4F" w:rsidR="00232757" w:rsidRDefault="00F80B07" w14:paraId="0D0B4443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6. No guarantee of implementation and no entitlement to remuneration</w:t>
      </w:r>
    </w:p>
    <w:p w:rsidRPr="00D76D4F" w:rsidR="00232757" w:rsidRDefault="00F80B07" w14:paraId="0446695A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Submitting feedback or suggestions does not entitle the person submitting them to: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feedback will be reviewed,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it will be implemented,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individual feedback will be provided,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remuneration, compensation or other consideration will be granted.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and the named cooperation partners shall decide at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their own discretion and in accordance with supervisory law, risk assessment, technical possibilities and strategic orientation whether and in what form a submitted suggestion will be implemented.</w:t>
      </w:r>
    </w:p>
    <w:p w:rsidRPr="00D76D4F" w:rsidR="00232757" w:rsidRDefault="00F80B07" w14:paraId="1C445F37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7. Rights to submitted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suggestions</w:t>
      </w:r>
    </w:p>
    <w:p w:rsidRPr="00D76D4F" w:rsidR="00232757" w:rsidRDefault="00F80B07" w14:paraId="0605795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By submitting feedback and suggestions, the person submitting them declares: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1. that they are authorised to submit the content in question,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2. that the submission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does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not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infringe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any third-party rights (in particular copyright, trademark,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personal rights, data protection or trade secret rights),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3. that SCANDIC FINANCE GROUP LIMITED and the named cooperation partners are entitled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to use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 feedback and the ideas contained therein worldwide, for an unlimited period of time and free of charge for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 following purposes: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evaluation, further development and implementation in existing or future products and services,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internal documentation, compliance and risk management processes,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  - quality assurance, training and audits.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There is no entitlement to be named as the originator of the idea or co-author, unless expressly agreed otherwise in writing.</w:t>
      </w:r>
    </w:p>
    <w:p w:rsidRPr="00D76D4F" w:rsidR="00232757" w:rsidRDefault="00F80B07" w14:paraId="1B0C55C6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8. Confidentiality, data protection and compliance</w:t>
      </w:r>
    </w:p>
    <w:p w:rsidRPr="00D76D4F" w:rsidR="00232757" w:rsidRDefault="00F80B07" w14:paraId="434340A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treats all incoming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feedback in accordance with the applicable privacy policy and relevant data protection regulations.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 person submitting the feedback is requested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not to transmit any sensitive personal data of third parties without being asked to do so,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not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disclose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any confidential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business secrets of third parties,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always observe the principles of proportionality, data minimisation and purpose limitation when reporting incidents.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Where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there are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legal or regulatory disclosure and retention obligations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(e.g. to supervisory authorities, law enforcement agencies or other public bodies), SCANDIC FINANCE GROUP LIMITED may be required to disclose certain information.</w:t>
      </w:r>
    </w:p>
    <w:p w:rsidRPr="00D76D4F" w:rsidR="00232757" w:rsidRDefault="00F80B07" w14:paraId="06134712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9. Distinction from support, complaints and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legal proceedings</w:t>
      </w:r>
    </w:p>
    <w:p w:rsidRPr="00D76D4F" w:rsidR="00232757" w:rsidRDefault="00F80B07" w14:paraId="2C9A243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 "Product Feedback &amp; Suggestions" section is expressly not intended for: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individual support cases (e.g. regarding account balances, transactions, access),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formal complaints within the meaning of the Complaints and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Dispute Resolution Policy,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legally relevant disputes or deliveries,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reports that must be made within the framework of special legal procedures (e.g. whistleblower protection, money laundering or sanctions reports).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Separate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channels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are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available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for these topics,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as described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 the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respective guidelines and on the official websites.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reserves the right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to forward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incoming messages that clearly do not fall within the scope of "Product Feedback &amp; Suggestions" to the relevant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internal departments or to refer the person submitting the message to the appropriate communication channel.</w:t>
      </w:r>
    </w:p>
    <w:p w:rsidRPr="00D76D4F" w:rsidR="00232757" w:rsidRDefault="00F80B07" w14:paraId="306BAE3E" w14:textId="77777777">
      <w:pPr>
        <w:pStyle w:val="berschrift2"/>
        <w:rPr>
          <w:rFonts w:ascii="Arial" w:hAnsi="Arial" w:cs="Arial"/>
          <w:color w:val="0D0D0D" w:themeColor="text1" w:themeTint="F2"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10. Scope and updates</w:t>
      </w:r>
    </w:p>
    <w:p w:rsidRPr="00D76D4F" w:rsidR="00232757" w:rsidP="00D76D4F" w:rsidRDefault="00F80B07" w14:paraId="2E0841B6" w14:textId="77777777">
      <w:pPr>
        <w:rPr>
          <w:rFonts w:ascii="Arial" w:hAnsi="Arial" w:cs="Arial"/>
          <w:b/>
          <w:sz w:val="28"/>
          <w:szCs w:val="28"/>
        </w:rPr>
      </w:pP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These regulations for the "Product Feedback &amp; Suggestions" section apply worldwide to: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FINANCE GROUP LIMITED as an operating entity,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the cooperation structures mentioned at the top of this section,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- all brands and platforms of the SCANDIC brand ecosystem, insofar as these provide products or services with feedback functionalities.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reserves the right to adapt this section at any time to changed regulatory requirements, internal governance standards, technical developments and strategic requirements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 The current version will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be made available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via the </w:t>
      </w:r>
      <w:r w:rsidRPr="00D76D4F">
        <w:rPr>
          <w:rFonts w:ascii="Arial" w:hAnsi="Arial" w:cs="Arial"/>
          <w:color w:val="0D0D0D" w:themeColor="text1" w:themeTint="F2"/>
          <w:sz w:val="28"/>
          <w:szCs w:val="28"/>
        </w:rPr>
        <w:t xml:space="preserve">official communication channels and websites.</w:t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D76D4F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CD538A" w:rsidR="00D76D4F">
        <w:rPr>
          <w:rFonts w:ascii="Arial" w:hAnsi="Arial" w:cs="Arial"/>
          <w:b/>
          <w:sz w:val="28"/>
          <w:szCs w:val="28"/>
        </w:rPr>
        <w:t xml:space="preserve">Drafted, signed and approved:</w:t>
      </w:r>
      <w:r w:rsidR="00D76D4F">
        <w:rPr>
          <w:rFonts w:ascii="Arial" w:hAnsi="Arial" w:cs="Arial"/>
          <w:b/>
          <w:sz w:val="28"/>
          <w:szCs w:val="28"/>
        </w:rPr>
        <w:br/>
      </w:r>
      <w:r w:rsidRPr="00CD538A" w:rsidR="00D76D4F">
        <w:rPr>
          <w:rFonts w:ascii="Arial" w:hAnsi="Arial" w:cs="Arial"/>
          <w:sz w:val="28"/>
          <w:szCs w:val="28"/>
        </w:rPr>
        <w:t xml:space="preserve">The Board of Directors of SCANDIC FINANCE GROUP LIMITED</w:t>
      </w:r>
      <w:r w:rsidR="00D76D4F">
        <w:rPr>
          <w:rFonts w:ascii="Arial" w:hAnsi="Arial" w:cs="Arial"/>
          <w:b/>
          <w:sz w:val="28"/>
          <w:szCs w:val="28"/>
        </w:rPr>
        <w:br/>
      </w:r>
      <w:r w:rsidRPr="00CD538A" w:rsidR="00D76D4F">
        <w:rPr>
          <w:rFonts w:ascii="Arial" w:hAnsi="Arial" w:cs="Arial"/>
          <w:i/>
          <w:sz w:val="28"/>
          <w:szCs w:val="28"/>
        </w:rPr>
        <w:t xml:space="preserve">Hong Kong, SAR-PRC, 1 December 2025</w:t>
      </w:r>
    </w:p>
    <w:sectPr w:rsidRPr="00D76D4F" w:rsidR="002327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2757"/>
    <w:rsid w:val="0029639D"/>
    <w:rsid w:val="00326F90"/>
    <w:rsid w:val="00AA1D8D"/>
    <w:rsid w:val="00B47730"/>
    <w:rsid w:val="00CB0664"/>
    <w:rsid w:val="00D76D4F"/>
    <w:rsid w:val="00DE108B"/>
    <w:rsid w:val="00F80B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59F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hervorheb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hervorheb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k">
    <w:name w:val="Hyperlink"/>
    <w:basedOn w:val="Absatz-Standardschriftart"/>
    <w:uiPriority w:val="99"/>
    <w:unhideWhenUsed/>
    <w:rsid w:val="00D76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gierGroup.com/Scandic_Trust_Group_LLC_Extract_from_the_Unified_State_Register.pdf" TargetMode="External"/><Relationship Id="rId12" Type="http://schemas.openxmlformats.org/officeDocument/2006/relationships/hyperlink" Target="mailto:Office@LegierGroup.com" TargetMode="External"/><Relationship Id="rId13" Type="http://schemas.openxmlformats.org/officeDocument/2006/relationships/hyperlink" Target="https://www.Handelsregister.de/rp_web/normalesuche/welcome.x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ScandicFinance.Global" TargetMode="External"/><Relationship Id="rId7" Type="http://schemas.openxmlformats.org/officeDocument/2006/relationships/hyperlink" Target="https://hkg.Databasesets.com/en/gongsimingdan/number/79325926" TargetMode="External"/><Relationship Id="rId8" Type="http://schemas.openxmlformats.org/officeDocument/2006/relationships/hyperlink" Target="mailto:Info@ScandicAssets.dev" TargetMode="External"/><Relationship Id="rId9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10" Type="http://schemas.openxmlformats.org/officeDocument/2006/relationships/hyperlink" Target="mailto:Info@Scandic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2B418C-70EA-2E47-94A7-7738C615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1617</Words>
  <Characters>10188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11782</CharactersWithSpaces>
  <SharedDoc>false</SharedDoc>
  <HyperlinkBase/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>, docId:C120EE851497146095B23C6FA87B64C7</keywords>
  <dc:description>generated by python-docx</dc:description>
  <lastModifiedBy>Ivan Semjonov</lastModifiedBy>
  <revision>4</revision>
  <dcterms:created xsi:type="dcterms:W3CDTF">2025-12-07T17:23:00.0000000Z</dcterms:created>
  <dcterms:modified xsi:type="dcterms:W3CDTF">2025-12-07T17:24:00.0000000Z</dcterms:modified>
  <category/>
</coreProperties>
</file>